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36" w:rsidRPr="00135F6D" w:rsidRDefault="00450E36" w:rsidP="00450E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36" w:rsidRDefault="00450E36" w:rsidP="00450E36">
      <w:pPr>
        <w:pStyle w:val="1"/>
        <w:rPr>
          <w:sz w:val="28"/>
          <w:szCs w:val="28"/>
        </w:rPr>
      </w:pPr>
    </w:p>
    <w:p w:rsidR="00450E36" w:rsidRPr="00135F6D" w:rsidRDefault="00450E36" w:rsidP="00450E36">
      <w:pPr>
        <w:pStyle w:val="1"/>
        <w:rPr>
          <w:sz w:val="28"/>
          <w:szCs w:val="28"/>
        </w:rPr>
      </w:pPr>
      <w:r w:rsidRPr="00135F6D">
        <w:rPr>
          <w:sz w:val="28"/>
          <w:szCs w:val="28"/>
        </w:rPr>
        <w:t>Российская Федерация</w:t>
      </w:r>
    </w:p>
    <w:p w:rsidR="00450E36" w:rsidRPr="00135F6D" w:rsidRDefault="00450E36" w:rsidP="00450E36">
      <w:pPr>
        <w:pStyle w:val="1"/>
        <w:rPr>
          <w:sz w:val="28"/>
          <w:szCs w:val="28"/>
        </w:rPr>
      </w:pPr>
      <w:r w:rsidRPr="00135F6D">
        <w:rPr>
          <w:sz w:val="28"/>
          <w:szCs w:val="28"/>
        </w:rPr>
        <w:t>Челябинская область</w:t>
      </w:r>
    </w:p>
    <w:p w:rsidR="00450E36" w:rsidRDefault="00450E36" w:rsidP="00450E36">
      <w:pPr>
        <w:jc w:val="center"/>
        <w:rPr>
          <w:b/>
          <w:sz w:val="24"/>
        </w:rPr>
      </w:pPr>
      <w:r w:rsidRPr="00135F6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Вандышевского сельского поселения </w:t>
      </w:r>
    </w:p>
    <w:p w:rsidR="00450E36" w:rsidRPr="00A20F2C" w:rsidRDefault="00450E36" w:rsidP="00450E36">
      <w:pPr>
        <w:pStyle w:val="3"/>
      </w:pPr>
      <w:r w:rsidRPr="00135F6D">
        <w:rPr>
          <w:b/>
          <w:sz w:val="36"/>
          <w:szCs w:val="36"/>
        </w:rPr>
        <w:t>П О С Т А Н О В Л Е Н И Е</w:t>
      </w:r>
    </w:p>
    <w:p w:rsidR="00450E36" w:rsidRDefault="00450E36" w:rsidP="00450E36"/>
    <w:p w:rsidR="00450E36" w:rsidRPr="00450E36" w:rsidRDefault="00DE773F" w:rsidP="00450E36">
      <w:pPr>
        <w:pStyle w:val="a3"/>
        <w:rPr>
          <w:rStyle w:val="a4"/>
          <w:b w:val="0"/>
        </w:rPr>
      </w:pPr>
      <w:r w:rsidRPr="00450E36">
        <w:rPr>
          <w:rStyle w:val="a4"/>
          <w:b w:val="0"/>
        </w:rPr>
        <w:t xml:space="preserve">от </w:t>
      </w:r>
      <w:r w:rsidR="009B2E76">
        <w:rPr>
          <w:rStyle w:val="a4"/>
          <w:b w:val="0"/>
        </w:rPr>
        <w:t>22</w:t>
      </w:r>
      <w:r w:rsidRPr="00450E36">
        <w:rPr>
          <w:rStyle w:val="a4"/>
          <w:b w:val="0"/>
        </w:rPr>
        <w:t>.</w:t>
      </w:r>
      <w:r w:rsidR="009B2E76">
        <w:rPr>
          <w:rStyle w:val="a4"/>
          <w:b w:val="0"/>
        </w:rPr>
        <w:t>11</w:t>
      </w:r>
      <w:r w:rsidRPr="00450E36">
        <w:rPr>
          <w:rStyle w:val="a4"/>
          <w:b w:val="0"/>
        </w:rPr>
        <w:t xml:space="preserve">.2018 </w:t>
      </w:r>
      <w:r w:rsidR="009B2E76">
        <w:rPr>
          <w:rStyle w:val="a4"/>
          <w:b w:val="0"/>
        </w:rPr>
        <w:t xml:space="preserve">  </w:t>
      </w:r>
      <w:r w:rsidRPr="00450E36">
        <w:rPr>
          <w:rStyle w:val="a4"/>
          <w:b w:val="0"/>
        </w:rPr>
        <w:t xml:space="preserve">№ </w:t>
      </w:r>
      <w:r w:rsidR="009B2E76">
        <w:rPr>
          <w:rStyle w:val="a4"/>
          <w:b w:val="0"/>
        </w:rPr>
        <w:t>34</w:t>
      </w:r>
    </w:p>
    <w:p w:rsidR="00DE773F" w:rsidRPr="00450E36" w:rsidRDefault="00DE773F" w:rsidP="00450E36">
      <w:pPr>
        <w:pStyle w:val="a3"/>
      </w:pPr>
      <w:r w:rsidRPr="00450E36">
        <w:br/>
      </w:r>
      <w:r w:rsidR="00450E36" w:rsidRPr="00450E36">
        <w:rPr>
          <w:rStyle w:val="a4"/>
          <w:b w:val="0"/>
        </w:rPr>
        <w:t>"</w:t>
      </w:r>
      <w:r w:rsidRPr="00450E36">
        <w:rPr>
          <w:rStyle w:val="a4"/>
          <w:b w:val="0"/>
        </w:rPr>
        <w:t>Об утверждении Порядка и Методики</w:t>
      </w:r>
      <w:r w:rsidRPr="00450E36">
        <w:br/>
      </w:r>
      <w:r w:rsidRPr="00450E36">
        <w:rPr>
          <w:rStyle w:val="a4"/>
          <w:b w:val="0"/>
        </w:rPr>
        <w:t>планирования бюджетных ассигнований </w:t>
      </w:r>
      <w:r w:rsidRPr="00450E36">
        <w:br/>
      </w:r>
      <w:r w:rsidRPr="00450E36">
        <w:rPr>
          <w:rStyle w:val="a4"/>
          <w:b w:val="0"/>
        </w:rPr>
        <w:t>на 2019 год и плановый период 2020 и 2021 годов</w:t>
      </w:r>
      <w:r w:rsidR="00450E36" w:rsidRPr="00450E36">
        <w:rPr>
          <w:rStyle w:val="a4"/>
          <w:b w:val="0"/>
        </w:rPr>
        <w:t>"</w:t>
      </w:r>
    </w:p>
    <w:p w:rsidR="00450E36" w:rsidRDefault="00DE773F" w:rsidP="00450E36">
      <w:pPr>
        <w:pStyle w:val="a3"/>
      </w:pPr>
      <w:r>
        <w:t xml:space="preserve">В соответствии со статьей 174.2 Бюджетного кодекса Российской Федерации, Положением о бюджетном процессе </w:t>
      </w:r>
      <w:r w:rsidR="00450E36">
        <w:t xml:space="preserve">Вандышевского </w:t>
      </w:r>
      <w:r>
        <w:t xml:space="preserve">сельского поселения, утвержденным решением Совета депутатов от </w:t>
      </w:r>
      <w:r w:rsidR="00450E36">
        <w:t xml:space="preserve">22.01.2018 </w:t>
      </w:r>
      <w:r>
        <w:t>года</w:t>
      </w:r>
      <w:r w:rsidR="00450E36">
        <w:t xml:space="preserve"> </w:t>
      </w:r>
      <w:r>
        <w:t>№</w:t>
      </w:r>
      <w:r w:rsidR="00450E36">
        <w:t>4</w:t>
      </w:r>
      <w:r>
        <w:t> </w:t>
      </w:r>
      <w:r>
        <w:br/>
        <w:t>ПОСТАНОВЛЯЮ: </w:t>
      </w:r>
      <w:r>
        <w:br/>
        <w:t>1. Утвердить прилагаемые Порядок и Методику планирования бюджетных ассигнований на 2019 год и плановый период 2020 и 2021 годов. </w:t>
      </w:r>
      <w:r>
        <w:br/>
        <w:t xml:space="preserve">2. Постановление подлежит размещению на официальном сайте в сети «Интернет» по адресу </w:t>
      </w:r>
      <w:r w:rsidR="00450E36" w:rsidRPr="00450E36">
        <w:t>http://вандышевское-сп74.рф</w:t>
      </w:r>
      <w:r w:rsidR="00450E36">
        <w:t>.</w:t>
      </w: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DE773F" w:rsidRDefault="00DE773F" w:rsidP="00450E36">
      <w:pPr>
        <w:pStyle w:val="a3"/>
      </w:pPr>
      <w:r>
        <w:t>Глава сельского поселения</w:t>
      </w:r>
      <w:r w:rsidR="00450E36">
        <w:t xml:space="preserve">                                                                        </w:t>
      </w:r>
      <w:r>
        <w:t xml:space="preserve"> А.</w:t>
      </w:r>
      <w:r w:rsidR="00450E36">
        <w:t>А. Зверев</w:t>
      </w: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450E36" w:rsidRDefault="00450E36" w:rsidP="00450E36">
      <w:pPr>
        <w:pStyle w:val="a3"/>
      </w:pPr>
    </w:p>
    <w:p w:rsidR="00DE773F" w:rsidRDefault="00DE773F" w:rsidP="00DE773F">
      <w:pPr>
        <w:pStyle w:val="a3"/>
        <w:jc w:val="right"/>
      </w:pPr>
      <w:r>
        <w:lastRenderedPageBreak/>
        <w:t>Утвержден</w:t>
      </w:r>
      <w:r>
        <w:br/>
        <w:t>Постановлением администрации</w:t>
      </w:r>
      <w:r>
        <w:br/>
      </w:r>
      <w:r w:rsidR="00450E36">
        <w:t>Вандышевского</w:t>
      </w:r>
      <w:r>
        <w:t xml:space="preserve"> сельского поселения</w:t>
      </w:r>
      <w:r>
        <w:br/>
        <w:t xml:space="preserve">от </w:t>
      </w:r>
      <w:r w:rsidR="009B2E76">
        <w:t>22</w:t>
      </w:r>
      <w:r>
        <w:t>.</w:t>
      </w:r>
      <w:r w:rsidR="009B2E76">
        <w:t>11</w:t>
      </w:r>
      <w:r>
        <w:t xml:space="preserve">.2018 № </w:t>
      </w:r>
      <w:r w:rsidR="009B2E76">
        <w:t>34</w:t>
      </w:r>
    </w:p>
    <w:p w:rsidR="00DE773F" w:rsidRDefault="00DE773F" w:rsidP="00DE773F">
      <w:pPr>
        <w:pStyle w:val="a3"/>
        <w:jc w:val="center"/>
      </w:pPr>
      <w:r>
        <w:rPr>
          <w:rStyle w:val="a4"/>
        </w:rPr>
        <w:t>Порядок планирования бюджетных ассигнований бюджета </w:t>
      </w:r>
      <w:r>
        <w:br/>
      </w:r>
      <w:r w:rsidR="00450E36">
        <w:rPr>
          <w:rStyle w:val="a4"/>
        </w:rPr>
        <w:t xml:space="preserve">Вандышевского </w:t>
      </w:r>
      <w:r>
        <w:rPr>
          <w:rStyle w:val="a4"/>
        </w:rPr>
        <w:t xml:space="preserve"> сельского поселения на 2019 год </w:t>
      </w:r>
      <w:r>
        <w:br/>
      </w:r>
      <w:r>
        <w:rPr>
          <w:rStyle w:val="a4"/>
        </w:rPr>
        <w:t>и плановый период 2020-2021 годов</w:t>
      </w:r>
    </w:p>
    <w:p w:rsidR="00DE773F" w:rsidRDefault="00DE773F" w:rsidP="00450E36">
      <w:pPr>
        <w:pStyle w:val="a3"/>
        <w:spacing w:after="240" w:afterAutospacing="0"/>
      </w:pPr>
      <w:r>
        <w:t xml:space="preserve">Настоящий Порядок планирования бюджетных ассигнований муниципального образования </w:t>
      </w:r>
      <w:proofErr w:type="spellStart"/>
      <w:r w:rsidR="00450E36">
        <w:t>Вандышевское</w:t>
      </w:r>
      <w:proofErr w:type="spellEnd"/>
      <w:r w:rsidR="00450E36">
        <w:t xml:space="preserve"> </w:t>
      </w:r>
      <w:r>
        <w:t xml:space="preserve"> сельское поселение (далее – поселение) на 2019 год и плановый период 2020 и 2021 годов (далее – Порядок) разработан в соответствии со статьями 69.1, 69.2 и 174.2 Бюджетного кодекса Российской Федерации.</w:t>
      </w:r>
      <w:r>
        <w:br/>
        <w:t>Для целей настоящего Порядка используются следующие основные понятия:</w:t>
      </w:r>
      <w:r>
        <w:br/>
        <w:t>Базисный период расчета – период времени, принятый за основу расчета экономических показателей;</w:t>
      </w:r>
      <w:r>
        <w:br/>
        <w:t>Очередной финансовый год - год, следующий за текущим финансовым годом;</w:t>
      </w:r>
      <w:r>
        <w:br/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  <w:r>
        <w:br/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r>
        <w:br/>
        <w:t>Муниципальные услуги - услуги, оказываемые физическим и юридическим лицам в соответствии с муниципальным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поселения;</w:t>
      </w:r>
      <w:r>
        <w:br/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услуг;</w:t>
      </w:r>
      <w:r>
        <w:br/>
        <w:t>Стоимость муниципальной услуги - размер финансового обеспечения, минимально необходимого для предоставления единицы муниципальной услуги, исчисленный в расчете на население, отдельные группы населения, потребителей и натуральные показатели соответствующих услуг;</w:t>
      </w:r>
      <w:r>
        <w:br/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  <w:r>
        <w:br/>
        <w:t>Отраслевая система оплаты труда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  <w:r>
        <w:br/>
        <w:t>Долгосрочная (ведомственная) целевая программа поселения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  <w:r>
        <w:br/>
        <w:t>Порядок планирования бюджетных ассигнований осуществляется главным распорядителем бюджетных средств и специалистами администрации поселения раздельно по бюджетным ассигнованиям на исполнение действующих и принимаемых обязательств.</w:t>
      </w:r>
      <w:r>
        <w:br/>
        <w:t xml:space="preserve">Под бюджетными ассигнованиями на исполнение действующих расходных обязательств </w:t>
      </w:r>
      <w:r>
        <w:lastRenderedPageBreak/>
        <w:t>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нормативно- правовых муниципальных актов).</w:t>
      </w:r>
      <w:r>
        <w:br/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  <w:r>
        <w:br/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  <w:r>
        <w:br/>
        <w:t>К бюджетным ассигнованиям относятся ассигнования на:</w:t>
      </w:r>
      <w:r>
        <w:br/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  <w:r>
        <w:br/>
        <w:t>- обеспечение выполнения функций бюджетного учреждения;</w:t>
      </w:r>
      <w:r>
        <w:br/>
        <w:t>- предоставление субсидий бюджетному учреждению, включая субсидии на возмещение нормативных затрат, связанных с оказанием ими муниципальных услуг (выполнением работ) физическим и (или) юридическим лицам;</w:t>
      </w:r>
      <w:r>
        <w:br/>
        <w:t>- осуществление бюджетных инвестиций в объекты муниципальной собственности (за исключением муниципальных унитарных предприятий);</w:t>
      </w:r>
      <w:r>
        <w:br/>
        <w:t>- закупку товаров, работ и услуг для муниципальных нужд.</w:t>
      </w:r>
      <w:r>
        <w:br/>
        <w:t xml:space="preserve">Для формирования проекта Решения совета депутатов «О бюджете </w:t>
      </w:r>
      <w:r w:rsidR="001170A8">
        <w:t>Вандышевского</w:t>
      </w:r>
      <w:r>
        <w:t xml:space="preserve"> сельского поселения на 2019 год и плановый период 2020 и 2021 годов» необходимо:</w:t>
      </w:r>
      <w:r>
        <w:br/>
        <w:t>1. В срок до 01.1</w:t>
      </w:r>
      <w:r w:rsidR="00450E36">
        <w:t>2</w:t>
      </w:r>
      <w:r>
        <w:t>.2018 г.</w:t>
      </w:r>
      <w:r>
        <w:br/>
        <w:t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2019 год и плановый период 2020 и 2021 годов.</w:t>
      </w:r>
      <w:r>
        <w:br/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</w:t>
      </w:r>
      <w:r w:rsidR="00450E36">
        <w:t>Вандышевского</w:t>
      </w:r>
      <w:r>
        <w:t xml:space="preserve"> сельского поселения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  <w:r>
        <w:br/>
        <w:t>- специалистам администрации подготовить необходимую информацию для формирования проекта расходной части бюджета на 2019-2021 годы с предоставлением копий документов, подтверждающих наличие бюджетного обязательства, в части их касающейся.</w:t>
      </w:r>
      <w:r>
        <w:br/>
        <w:t>2. В срок до 01.1</w:t>
      </w:r>
      <w:r w:rsidR="00450E36">
        <w:t>2</w:t>
      </w:r>
      <w:r>
        <w:t>.2018 года </w:t>
      </w:r>
      <w:r>
        <w:br/>
        <w:t xml:space="preserve">-подготовить к согласованию плановые показатели бюджетных ассигнований на 2019 год </w:t>
      </w:r>
      <w:r>
        <w:lastRenderedPageBreak/>
        <w:t>и плановый период 2020 и 2021 годов.</w:t>
      </w:r>
      <w:r>
        <w:br/>
        <w:t>3. В срок до 01.1</w:t>
      </w:r>
      <w:r w:rsidR="00450E36">
        <w:t>2</w:t>
      </w:r>
      <w:r>
        <w:t>.2018 года </w:t>
      </w:r>
      <w:r>
        <w:br/>
        <w:t>-сформировать и представить на рассмотрение главе администрации проект бюджета.</w:t>
      </w:r>
      <w:r>
        <w:br/>
        <w:t>4. В срок не позднее 1</w:t>
      </w:r>
      <w:r w:rsidR="00450E36">
        <w:t>8</w:t>
      </w:r>
      <w:r>
        <w:t>.1</w:t>
      </w:r>
      <w:r w:rsidR="00450E36">
        <w:t>2</w:t>
      </w:r>
      <w:r>
        <w:t>.2018 года </w:t>
      </w:r>
      <w:r>
        <w:br/>
        <w:t xml:space="preserve">-подготовить с учетом уточненных данных проект Решения Совета депутатов «О бюджете </w:t>
      </w:r>
      <w:r w:rsidR="00450E36">
        <w:t>Вандышевского</w:t>
      </w:r>
      <w:r>
        <w:t xml:space="preserve"> сельского поселения на 2019 год и плановый период 2020 и 2021 годов», проект прогноза социально-экономического развития поселения на период до 2022 года.</w:t>
      </w: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1170A8" w:rsidRDefault="001170A8" w:rsidP="00DE773F">
      <w:pPr>
        <w:pStyle w:val="a3"/>
        <w:jc w:val="right"/>
      </w:pPr>
    </w:p>
    <w:p w:rsidR="00DE773F" w:rsidRDefault="00DE773F" w:rsidP="00DE773F">
      <w:pPr>
        <w:pStyle w:val="a3"/>
        <w:jc w:val="right"/>
      </w:pPr>
      <w:r>
        <w:lastRenderedPageBreak/>
        <w:t>Утверждена</w:t>
      </w:r>
      <w:r>
        <w:br/>
        <w:t>постановлением администрации</w:t>
      </w:r>
      <w:r>
        <w:br/>
      </w:r>
      <w:r w:rsidR="001170A8">
        <w:t>Вандышевского</w:t>
      </w:r>
      <w:r>
        <w:t xml:space="preserve"> сельского поселения</w:t>
      </w:r>
      <w:r>
        <w:br/>
        <w:t xml:space="preserve">от </w:t>
      </w:r>
      <w:r w:rsidR="009B2E76">
        <w:t>22</w:t>
      </w:r>
      <w:r>
        <w:t>.</w:t>
      </w:r>
      <w:r w:rsidR="009B2E76">
        <w:t>11</w:t>
      </w:r>
      <w:r>
        <w:t>.2018 №</w:t>
      </w:r>
      <w:r w:rsidR="009B2E76">
        <w:t xml:space="preserve">  34</w:t>
      </w:r>
    </w:p>
    <w:p w:rsidR="00DE773F" w:rsidRDefault="00DE773F" w:rsidP="00DE773F">
      <w:pPr>
        <w:pStyle w:val="a3"/>
        <w:jc w:val="center"/>
      </w:pPr>
      <w:r>
        <w:rPr>
          <w:rStyle w:val="a4"/>
        </w:rPr>
        <w:t xml:space="preserve">Методика планирования бюджетных ассигнований бюджета </w:t>
      </w:r>
      <w:r w:rsidR="001170A8">
        <w:rPr>
          <w:rStyle w:val="a4"/>
        </w:rPr>
        <w:t>Вандышевского</w:t>
      </w:r>
      <w:r>
        <w:rPr>
          <w:rStyle w:val="a4"/>
        </w:rPr>
        <w:t xml:space="preserve"> сельского поселения на 2019 и плановый период 2020 и 2021 годов</w:t>
      </w:r>
    </w:p>
    <w:p w:rsidR="00DE773F" w:rsidRDefault="00DE773F" w:rsidP="00DE773F">
      <w:pPr>
        <w:pStyle w:val="a3"/>
        <w:jc w:val="both"/>
      </w:pPr>
      <w:r>
        <w:t xml:space="preserve">Настоящая Методика планирования бюджетных ассигнований бюджета </w:t>
      </w:r>
      <w:r w:rsidR="001170A8">
        <w:t>Вандышевского</w:t>
      </w:r>
      <w:r>
        <w:t xml:space="preserve"> сельского поселения на 2019 год и плановый период 2020 и 2021 годов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Савинского сельского поселения раздельно по действующим и принимаемым обязательствам на 2019 год и плановый период 2020 и 2021 годов.</w:t>
      </w:r>
    </w:p>
    <w:p w:rsidR="00DE773F" w:rsidRDefault="00DE773F" w:rsidP="001170A8">
      <w:pPr>
        <w:pStyle w:val="a3"/>
      </w:pPr>
      <w:r>
        <w:t xml:space="preserve">I. </w:t>
      </w:r>
      <w:r w:rsidR="001170A8">
        <w:t xml:space="preserve">                                                   </w:t>
      </w:r>
      <w:r>
        <w:t>Общие положения</w:t>
      </w:r>
      <w:r>
        <w:br/>
        <w:t>Настоящей Методикой предлагаются предварительные проектировки предельных объемов бюджетных ассигнований на период 2019 и плановый период 2020 и 2021 годов.</w:t>
      </w:r>
      <w:r>
        <w:br/>
        <w:t xml:space="preserve">Планирование бюджетных ассигнований производится в соответствии с расходными обязательствами сельского поселения, исполнение которых осуществляется за счет средств бюджета </w:t>
      </w:r>
      <w:r w:rsidR="001170A8">
        <w:t>Вандышевского</w:t>
      </w:r>
      <w:r>
        <w:t xml:space="preserve"> сельского поселения, раздельно по бюджетным ассигнованиям на исполнение действующих и принимаемых расходных обязательств.</w:t>
      </w:r>
      <w:r>
        <w:br/>
        <w:t xml:space="preserve">1. К действующим расходным обязательствам </w:t>
      </w:r>
      <w:r w:rsidR="001170A8">
        <w:t>Вандышевского</w:t>
      </w:r>
      <w:r>
        <w:t xml:space="preserve"> сельского поселения относятся:</w:t>
      </w:r>
      <w:r>
        <w:br/>
        <w:t>- оказание муниципальных услуг (выполнение работ) сельского поселения.</w:t>
      </w:r>
      <w:r>
        <w:br/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автономным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  <w:r>
        <w:br/>
        <w:t xml:space="preserve">2. К принимаемым расходным обязательствам </w:t>
      </w:r>
      <w:r w:rsidR="001170A8">
        <w:t xml:space="preserve">Вандышевского </w:t>
      </w:r>
      <w:r>
        <w:t>сельского поселения относятся:</w:t>
      </w:r>
      <w:r>
        <w:br/>
        <w:t>- увеличение объема действующих или введение новых видов расходных обязательств по оказанию муниципальных услуг (выполнению работ) сельского поселения;</w:t>
      </w:r>
      <w:r>
        <w:br/>
        <w:t xml:space="preserve">- исполнение судебных актов по искам к </w:t>
      </w:r>
      <w:proofErr w:type="spellStart"/>
      <w:r w:rsidR="001170A8">
        <w:t>Вандышевскому</w:t>
      </w:r>
      <w:proofErr w:type="spellEnd"/>
      <w:r>
        <w:t xml:space="preserve"> сельскому поселению.</w:t>
      </w:r>
      <w:r>
        <w:br/>
        <w:t>3.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  <w:r>
        <w:br/>
        <w:t xml:space="preserve">- нормативный метод расчета бюджетного ассигнования бюджета сельского поселения - расчет объема бюджетного ассигнования бюджета </w:t>
      </w:r>
      <w:r w:rsidR="001170A8">
        <w:t>Вандышевского</w:t>
      </w:r>
      <w:r>
        <w:t xml:space="preserve"> сельского поселения на основе нормативов, утвержденных в соответствующих нормативных правовых актах;</w:t>
      </w:r>
      <w:r>
        <w:br/>
        <w:t xml:space="preserve">- метод индексации расчета бюджетного ассигнования бюджета </w:t>
      </w:r>
      <w:r w:rsidR="001170A8">
        <w:t xml:space="preserve">Вандышевского </w:t>
      </w:r>
      <w:r>
        <w:t xml:space="preserve">сельского поселения - расчет объема бюджетного ассигнования бюджета </w:t>
      </w:r>
      <w:r w:rsidR="001170A8">
        <w:t xml:space="preserve">Вандышевского </w:t>
      </w:r>
      <w:r>
        <w:t xml:space="preserve"> сельского поселения путем индексации объема бюджетного ассигнования бюджета сельского поселения 2014 года с учетом инфляции (иной коэффициент) (применяется исключительно при расчете объема бюджетных ассигнований бюджета </w:t>
      </w:r>
      <w:r w:rsidR="001170A8">
        <w:t>Вандышевского</w:t>
      </w:r>
      <w:r>
        <w:t xml:space="preserve"> сельского поселения по действующим обязательствам);</w:t>
      </w:r>
      <w:r>
        <w:br/>
        <w:t xml:space="preserve">- плановый метод расчета бюджетного ассигнования бюджета </w:t>
      </w:r>
      <w:r w:rsidR="001170A8">
        <w:t>Вандышевского</w:t>
      </w:r>
      <w:r>
        <w:t xml:space="preserve"> сельского поселения - установление объема бюджетного ассигнования бюджета сельского поселения в соответствии с показателями, установленными в нормативном правовом акте;</w:t>
      </w:r>
      <w:r>
        <w:br/>
      </w:r>
      <w:r>
        <w:lastRenderedPageBreak/>
        <w:t xml:space="preserve">- иной метод расчета бюджетного ассигнования бюджета </w:t>
      </w:r>
      <w:r w:rsidR="001170A8">
        <w:t>Вандышевского</w:t>
      </w:r>
      <w:r>
        <w:t xml:space="preserve"> сельского поселения - расчет объема бюджетного ассигнования бюджета </w:t>
      </w:r>
      <w:r w:rsidR="001170A8">
        <w:t>Вандышевского</w:t>
      </w:r>
      <w:r>
        <w:t xml:space="preserve"> сельского поселения методом, отличным от нормативного метода, метода индексации и планового метода расчета бюджетного ассигнования бюджета </w:t>
      </w:r>
      <w:r w:rsidR="001170A8">
        <w:t>Вандышевского</w:t>
      </w:r>
      <w:r>
        <w:t xml:space="preserve"> сельского поселения.</w:t>
      </w:r>
      <w:r>
        <w:br/>
        <w:t xml:space="preserve">4. При распределении объемов бюджетных ассигнований бюджета </w:t>
      </w:r>
      <w:r w:rsidR="001170A8">
        <w:t>Вандышевского</w:t>
      </w:r>
      <w:r>
        <w:t xml:space="preserve"> сельского поселения должны соблюдаться следующие принципы:</w:t>
      </w:r>
      <w:r>
        <w:br/>
        <w:t xml:space="preserve">- - повышение эффективности расходов бюджета </w:t>
      </w:r>
      <w:r w:rsidR="001170A8">
        <w:t xml:space="preserve">Вандышевского </w:t>
      </w:r>
      <w:r>
        <w:t>сельского поселения при реструктуризации действующих обязательств;</w:t>
      </w:r>
      <w:r>
        <w:br/>
        <w:t>-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  <w:r>
        <w:br/>
        <w:t>- высокое качество муниципальных услуг и эффективное использование бюджетных средств в условиях необходимого сокращения расходов;</w:t>
      </w:r>
      <w:r>
        <w:br/>
        <w:t>-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  <w:r>
        <w:br/>
        <w:t xml:space="preserve">- приведение расходов бюджета </w:t>
      </w:r>
      <w:r w:rsidR="001170A8">
        <w:t>Вандышевского</w:t>
      </w:r>
      <w:r>
        <w:t xml:space="preserve"> сельского поселения в соответствие с бюджетным законодательством;</w:t>
      </w:r>
      <w:r>
        <w:br/>
        <w:t>- упорядочение системы социальных гарантий и компенсационных выплат;</w:t>
      </w:r>
      <w:r>
        <w:br/>
        <w:t>- принятие мер по оптимизации бюджетных расходов;</w:t>
      </w:r>
      <w:r>
        <w:br/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  <w:r>
        <w:br/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  <w:r>
        <w:br/>
        <w:t xml:space="preserve">Администрация </w:t>
      </w:r>
      <w:r w:rsidR="001170A8">
        <w:t xml:space="preserve">Вандышевского </w:t>
      </w:r>
      <w:r>
        <w:t xml:space="preserve"> сельского поселения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 w:rsidR="001170A8">
        <w:t>Вандышевского</w:t>
      </w:r>
      <w:r>
        <w:t xml:space="preserve"> сельского поселения на 2019 и плановый период 2020 и 2021 годов.</w:t>
      </w:r>
    </w:p>
    <w:p w:rsidR="00DE773F" w:rsidRDefault="00DE773F" w:rsidP="001170A8">
      <w:pPr>
        <w:pStyle w:val="a3"/>
      </w:pPr>
      <w:r>
        <w:t>II. Формирование объемов действующих обязательств</w:t>
      </w:r>
    </w:p>
    <w:p w:rsidR="00DE773F" w:rsidRDefault="00DE773F" w:rsidP="001170A8">
      <w:pPr>
        <w:pStyle w:val="a3"/>
      </w:pPr>
      <w:r>
        <w:t xml:space="preserve">За базу формирования объемов действующих расходных обязательств </w:t>
      </w:r>
      <w:r w:rsidR="001170A8">
        <w:t xml:space="preserve">Вандышевского </w:t>
      </w:r>
      <w:r>
        <w:t xml:space="preserve">сельского поселения на 2019 год принимаются бюджетные ассигнования, утвержденные Решением Совета депутатов </w:t>
      </w:r>
      <w:r w:rsidR="001170A8">
        <w:t xml:space="preserve">Вандышевского </w:t>
      </w:r>
      <w:r>
        <w:t xml:space="preserve"> сельского поселения "О бюджете </w:t>
      </w:r>
      <w:r w:rsidR="001170A8">
        <w:t xml:space="preserve">Вандышевского </w:t>
      </w:r>
      <w:r>
        <w:t xml:space="preserve">сельского поселения на 2018 год и на плановый период 2019 и 2020 годов» с изменениями от </w:t>
      </w:r>
      <w:r w:rsidR="001170A8">
        <w:t>14</w:t>
      </w:r>
      <w:r>
        <w:t xml:space="preserve"> </w:t>
      </w:r>
      <w:r w:rsidR="001170A8">
        <w:t xml:space="preserve">марта </w:t>
      </w:r>
      <w:r>
        <w:t xml:space="preserve"> 2018 года</w:t>
      </w:r>
      <w:r w:rsidR="001170A8">
        <w:t xml:space="preserve">  № 7</w:t>
      </w:r>
      <w:r>
        <w:t>, 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  <w:r>
        <w:br/>
        <w:t>- утративших значение в результате изменения полномочий главных распорядителей бюджетных средств;</w:t>
      </w:r>
      <w:r>
        <w:br/>
        <w:t xml:space="preserve">- произведенных в 2018 году в соответствии с разовыми решениями о финансировании из бюджета </w:t>
      </w:r>
      <w:r w:rsidR="001170A8">
        <w:t>Вандышевского</w:t>
      </w:r>
      <w:r>
        <w:t xml:space="preserve"> сельского поселения;</w:t>
      </w:r>
      <w:r>
        <w:br/>
        <w:t>- на реализацию решений, срок действия которых ограничен 2018 годом;</w:t>
      </w:r>
      <w:r>
        <w:br/>
        <w:t>- на реализацию целевых программ;</w:t>
      </w:r>
      <w:r>
        <w:br/>
        <w:t>- по актам (представлениям) проверок. </w:t>
      </w:r>
      <w:r>
        <w:br/>
        <w:t xml:space="preserve">Расходы на приобретение основных средств планируются в соответствии с принципами эффективности и результативности расходования бюджетных средств, в пределах </w:t>
      </w:r>
      <w:r>
        <w:lastRenderedPageBreak/>
        <w:t>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DE773F" w:rsidRDefault="00DE773F" w:rsidP="001170A8">
      <w:pPr>
        <w:pStyle w:val="a3"/>
      </w:pPr>
      <w:r>
        <w:t>III. Формирование объемов принимаемых обязательств</w:t>
      </w:r>
    </w:p>
    <w:p w:rsidR="00DE773F" w:rsidRDefault="00DE773F" w:rsidP="001170A8">
      <w:pPr>
        <w:pStyle w:val="a3"/>
      </w:pPr>
      <w:r>
        <w:t>Планирование бюджетных ассигнований на исполнение принимаемых расходных обязательств осуществляется:</w:t>
      </w:r>
      <w:r>
        <w:br/>
        <w:t xml:space="preserve">- в соответствии с решениями и (или) поручениями администрации </w:t>
      </w:r>
      <w:r w:rsidR="001170A8">
        <w:t>Вандышевского</w:t>
      </w:r>
      <w:r>
        <w:t xml:space="preserve"> сельского поселения, устанавливающими порядок определения объема и предоставления указанных ассигнований (плановым методом);</w:t>
      </w:r>
      <w:r>
        <w:br/>
        <w:t>-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DE773F" w:rsidRDefault="00DE773F" w:rsidP="001170A8">
      <w:pPr>
        <w:pStyle w:val="a3"/>
      </w:pPr>
      <w:r>
        <w:t xml:space="preserve">IV. Формирование объемов бюджетных ассигнований бюджета </w:t>
      </w:r>
      <w:r w:rsidR="001170A8">
        <w:t>Вандышевского</w:t>
      </w:r>
      <w:r>
        <w:t xml:space="preserve"> сельского поселения на 2019 и плановый период 2020 и 2021 годов.</w:t>
      </w:r>
      <w:r>
        <w:br/>
        <w:t>1.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  <w:r>
        <w:br/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1170A8">
        <w:t xml:space="preserve">Вандышевского </w:t>
      </w:r>
      <w:r>
        <w:t xml:space="preserve"> сельского поселения.</w:t>
      </w:r>
    </w:p>
    <w:p w:rsidR="00F11828" w:rsidRDefault="00F11828" w:rsidP="001170A8"/>
    <w:sectPr w:rsidR="00F11828" w:rsidSect="00F1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E773F"/>
    <w:rsid w:val="001170A8"/>
    <w:rsid w:val="00450E36"/>
    <w:rsid w:val="006D57FC"/>
    <w:rsid w:val="009B2E76"/>
    <w:rsid w:val="00DE773F"/>
    <w:rsid w:val="00F1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8"/>
  </w:style>
  <w:style w:type="paragraph" w:styleId="1">
    <w:name w:val="heading 1"/>
    <w:basedOn w:val="a"/>
    <w:next w:val="a"/>
    <w:link w:val="10"/>
    <w:qFormat/>
    <w:rsid w:val="00450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0E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3F"/>
    <w:rPr>
      <w:b/>
      <w:bCs/>
    </w:rPr>
  </w:style>
  <w:style w:type="paragraph" w:customStyle="1" w:styleId="editlog">
    <w:name w:val="editlog"/>
    <w:basedOn w:val="a"/>
    <w:rsid w:val="00DE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7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0E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0E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2018-11-26T09:16:00Z</dcterms:created>
  <dcterms:modified xsi:type="dcterms:W3CDTF">2018-11-27T03:40:00Z</dcterms:modified>
</cp:coreProperties>
</file>